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02CD62">
      <w:pPr>
        <w:numPr>
          <w:ilvl w:val="0"/>
          <w:numId w:val="0"/>
        </w:numPr>
        <w:jc w:val="center"/>
        <w:rPr>
          <w:rFonts w:hint="eastAsia" w:asciiTheme="minorHAnsi" w:hAnsiTheme="minorHAnsi" w:eastAsiaTheme="minorEastAsia" w:cstheme="minorBidi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36"/>
          <w:szCs w:val="36"/>
          <w:lang w:val="en-US" w:eastAsia="zh-CN" w:bidi="ar-SA"/>
        </w:rPr>
        <w:t>12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36"/>
          <w:szCs w:val="36"/>
          <w:lang w:val="en-US" w:eastAsia="zh-CN" w:bidi="ar-SA"/>
        </w:rPr>
        <w:t>、实验室台式离心机</w:t>
      </w:r>
    </w:p>
    <w:p w14:paraId="325D7116">
      <w:pPr>
        <w:spacing w:after="0" w:line="360" w:lineRule="auto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</w:rPr>
        <w:t>1、高清液晶触控屏</w:t>
      </w:r>
      <w:r>
        <w:rPr>
          <w:rFonts w:hint="eastAsia" w:ascii="宋体" w:hAnsi="宋体" w:eastAsia="宋体"/>
          <w:lang w:eastAsia="zh-CN"/>
        </w:rPr>
        <w:t>。</w:t>
      </w:r>
    </w:p>
    <w:p w14:paraId="6183EEEB">
      <w:pPr>
        <w:spacing w:after="0" w:line="360" w:lineRule="auto"/>
        <w:rPr>
          <w:rFonts w:hint="eastAsia" w:ascii="宋体" w:hAnsi="宋体" w:eastAsia="宋体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■</w:t>
      </w:r>
      <w:r>
        <w:rPr>
          <w:rFonts w:hint="eastAsia" w:ascii="宋体" w:hAnsi="宋体" w:eastAsia="宋体"/>
        </w:rPr>
        <w:t>2、采用三轴陀螺仪实时监测平衡状态，参数设定直接数字输入，精确到个位。</w:t>
      </w:r>
    </w:p>
    <w:p w14:paraId="5E4F9209">
      <w:pPr>
        <w:spacing w:after="0" w:line="360" w:lineRule="auto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</w:rPr>
        <w:t>3、具有曲线显示功能，运行参数以曲线形式直观的显示在屏幕上，用以监测各参数的变化过程和稳定性</w:t>
      </w:r>
      <w:r>
        <w:rPr>
          <w:rFonts w:hint="eastAsia" w:ascii="宋体" w:hAnsi="宋体" w:eastAsia="宋体"/>
          <w:lang w:eastAsia="zh-CN"/>
        </w:rPr>
        <w:t>。</w:t>
      </w:r>
    </w:p>
    <w:p w14:paraId="4038A97D">
      <w:pPr>
        <w:spacing w:after="0" w:line="360" w:lineRule="auto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</w:rPr>
        <w:t>4、超大储存空间，可存储多达1000个程序组，130000条日志记录，支持数据导出</w:t>
      </w:r>
      <w:r>
        <w:rPr>
          <w:rFonts w:hint="eastAsia" w:ascii="宋体" w:hAnsi="宋体" w:eastAsia="宋体"/>
          <w:lang w:eastAsia="zh-CN"/>
        </w:rPr>
        <w:t>。</w:t>
      </w:r>
    </w:p>
    <w:p w14:paraId="0E478D86">
      <w:pPr>
        <w:spacing w:after="0" w:line="360" w:lineRule="auto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</w:rPr>
        <w:t>5、具有多级权限分配功能，可根据需求自由设置权限范围，账号期限等，最多管理1000个用户</w:t>
      </w:r>
      <w:r>
        <w:rPr>
          <w:rFonts w:hint="eastAsia" w:ascii="宋体" w:hAnsi="宋体" w:eastAsia="宋体"/>
          <w:lang w:eastAsia="zh-CN"/>
        </w:rPr>
        <w:t>。</w:t>
      </w:r>
    </w:p>
    <w:p w14:paraId="4632D574">
      <w:pPr>
        <w:spacing w:after="0" w:line="360" w:lineRule="auto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</w:rPr>
        <w:t>6、可设置10 组多段离心程序组，每组可设置10段离心参数，满足多元化试验要求</w:t>
      </w:r>
      <w:r>
        <w:rPr>
          <w:rFonts w:hint="eastAsia" w:ascii="宋体" w:hAnsi="宋体" w:eastAsia="宋体"/>
          <w:lang w:eastAsia="zh-CN"/>
        </w:rPr>
        <w:t>。</w:t>
      </w:r>
    </w:p>
    <w:p w14:paraId="10CC3AD7">
      <w:pPr>
        <w:spacing w:after="0" w:line="360" w:lineRule="auto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</w:rPr>
        <w:t>7、具有门盖，超速，超温，过流，过压等多重保护功能</w:t>
      </w:r>
      <w:r>
        <w:rPr>
          <w:rFonts w:hint="eastAsia" w:ascii="宋体" w:hAnsi="宋体" w:eastAsia="宋体"/>
          <w:lang w:eastAsia="zh-CN"/>
        </w:rPr>
        <w:t>。</w:t>
      </w:r>
    </w:p>
    <w:p w14:paraId="38573706">
      <w:pPr>
        <w:spacing w:after="0" w:line="360" w:lineRule="auto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</w:rPr>
        <w:t>8、具备转子离心半径修正功能</w:t>
      </w:r>
      <w:r>
        <w:rPr>
          <w:rFonts w:hint="eastAsia" w:ascii="宋体" w:hAnsi="宋体" w:eastAsia="宋体"/>
          <w:lang w:eastAsia="zh-CN"/>
        </w:rPr>
        <w:t>。</w:t>
      </w:r>
    </w:p>
    <w:p w14:paraId="74E67EFD">
      <w:pPr>
        <w:spacing w:after="0" w:line="360" w:lineRule="auto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  <w:lang w:val="en-US" w:eastAsia="zh-CN"/>
        </w:rPr>
        <w:t>9</w:t>
      </w:r>
      <w:r>
        <w:rPr>
          <w:rFonts w:hint="eastAsia" w:ascii="宋体" w:hAnsi="宋体" w:eastAsia="宋体"/>
        </w:rPr>
        <w:t>、所有转子、转子盖均可高温高压灭菌</w:t>
      </w:r>
      <w:r>
        <w:rPr>
          <w:rFonts w:hint="eastAsia" w:ascii="宋体" w:hAnsi="宋体" w:eastAsia="宋体"/>
          <w:lang w:eastAsia="zh-CN"/>
        </w:rPr>
        <w:t>。</w:t>
      </w:r>
    </w:p>
    <w:p w14:paraId="0429AA38">
      <w:pPr>
        <w:spacing w:after="0" w:line="360" w:lineRule="auto"/>
        <w:rPr>
          <w:rFonts w:hint="eastAsia" w:ascii="宋体" w:hAnsi="宋体" w:eastAsia="宋体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▲</w:t>
      </w:r>
      <w:r>
        <w:rPr>
          <w:rFonts w:hint="eastAsia" w:ascii="宋体" w:hAnsi="宋体" w:eastAsia="宋体"/>
          <w:lang w:val="en-US" w:eastAsia="zh-CN"/>
        </w:rPr>
        <w:t>10</w:t>
      </w:r>
      <w:r>
        <w:rPr>
          <w:rFonts w:hint="eastAsia" w:ascii="宋体" w:hAnsi="宋体" w:eastAsia="宋体"/>
        </w:rPr>
        <w:t>、最高转速;5000 r/min</w:t>
      </w:r>
    </w:p>
    <w:p w14:paraId="29B3E662">
      <w:pPr>
        <w:spacing w:after="0" w:line="360" w:lineRule="auto"/>
        <w:rPr>
          <w:rFonts w:hint="eastAsia" w:ascii="宋体" w:hAnsi="宋体" w:eastAsia="宋体"/>
        </w:rPr>
      </w:pPr>
      <w:r>
        <w:rPr>
          <w:rFonts w:hint="eastAsia" w:ascii="宋体" w:hAnsi="宋体" w:eastAsia="宋体"/>
          <w:lang w:val="en-US" w:eastAsia="zh-CN"/>
        </w:rPr>
        <w:t>11</w:t>
      </w:r>
      <w:r>
        <w:rPr>
          <w:rFonts w:hint="eastAsia" w:ascii="宋体" w:hAnsi="宋体" w:eastAsia="宋体"/>
        </w:rPr>
        <w:t>、最大离心力:4751×g</w:t>
      </w:r>
    </w:p>
    <w:p w14:paraId="0B7020BE">
      <w:pPr>
        <w:spacing w:after="0" w:line="360" w:lineRule="auto"/>
        <w:rPr>
          <w:rFonts w:hint="eastAsia" w:ascii="宋体" w:hAnsi="宋体" w:eastAsia="宋体"/>
        </w:rPr>
      </w:pPr>
      <w:r>
        <w:rPr>
          <w:rFonts w:hint="eastAsia" w:ascii="宋体" w:hAnsi="宋体" w:eastAsia="宋体"/>
          <w:lang w:val="en-US" w:eastAsia="zh-CN"/>
        </w:rPr>
        <w:t>12</w:t>
      </w:r>
      <w:r>
        <w:rPr>
          <w:rFonts w:hint="eastAsia" w:ascii="宋体" w:hAnsi="宋体" w:eastAsia="宋体"/>
        </w:rPr>
        <w:t>、最大容量：4×500ml（4000rpm）</w:t>
      </w:r>
    </w:p>
    <w:p w14:paraId="45E99810">
      <w:pPr>
        <w:spacing w:after="0" w:line="360" w:lineRule="auto"/>
        <w:rPr>
          <w:rFonts w:hint="eastAsia" w:ascii="宋体" w:hAnsi="宋体" w:eastAsia="宋体"/>
        </w:rPr>
      </w:pPr>
      <w:r>
        <w:rPr>
          <w:rFonts w:hint="eastAsia" w:ascii="宋体" w:hAnsi="宋体" w:eastAsia="宋体"/>
          <w:lang w:val="en-US" w:eastAsia="zh-CN"/>
        </w:rPr>
        <w:t>13</w:t>
      </w:r>
      <w:r>
        <w:rPr>
          <w:rFonts w:hint="eastAsia" w:ascii="宋体" w:hAnsi="宋体" w:eastAsia="宋体"/>
        </w:rPr>
        <w:t>、转速精度：±10r/min</w:t>
      </w:r>
    </w:p>
    <w:p w14:paraId="3D045A53">
      <w:pPr>
        <w:spacing w:after="0" w:line="360" w:lineRule="auto"/>
        <w:rPr>
          <w:rFonts w:hint="eastAsia" w:ascii="宋体" w:hAnsi="宋体" w:eastAsia="宋体"/>
        </w:rPr>
      </w:pPr>
      <w:r>
        <w:rPr>
          <w:rFonts w:hint="eastAsia" w:ascii="宋体" w:hAnsi="宋体" w:eastAsia="宋体"/>
          <w:lang w:val="en-US" w:eastAsia="zh-CN"/>
        </w:rPr>
        <w:t>14</w:t>
      </w:r>
      <w:r>
        <w:rPr>
          <w:rFonts w:hint="eastAsia" w:ascii="宋体" w:hAnsi="宋体" w:eastAsia="宋体"/>
        </w:rPr>
        <w:t>、定时范围：1min~99h99 min59s/点动/连续</w:t>
      </w:r>
    </w:p>
    <w:p w14:paraId="5DAA7BED">
      <w:pPr>
        <w:spacing w:after="0" w:line="360" w:lineRule="auto"/>
        <w:rPr>
          <w:rFonts w:hint="eastAsia" w:ascii="宋体" w:hAnsi="宋体" w:eastAsia="宋体"/>
        </w:rPr>
      </w:pPr>
      <w:r>
        <w:rPr>
          <w:rFonts w:hint="eastAsia" w:ascii="宋体" w:hAnsi="宋体" w:eastAsia="宋体"/>
          <w:lang w:val="en-US" w:eastAsia="zh-CN"/>
        </w:rPr>
        <w:t>15</w:t>
      </w:r>
      <w:r>
        <w:rPr>
          <w:rFonts w:hint="eastAsia" w:ascii="宋体" w:hAnsi="宋体" w:eastAsia="宋体"/>
        </w:rPr>
        <w:t>、配置 4×500ml水平转子、50ml玻璃管适配器(最高转速4000rpm最大离心力3219xg)，配置50ml离心管50支。</w:t>
      </w:r>
    </w:p>
    <w:p w14:paraId="0A04D44B">
      <w:pPr>
        <w:numPr>
          <w:ilvl w:val="0"/>
          <w:numId w:val="0"/>
        </w:numPr>
        <w:adjustRightInd w:val="0"/>
        <w:snapToGrid w:val="0"/>
        <w:spacing w:after="0" w:line="360" w:lineRule="auto"/>
        <w:jc w:val="left"/>
        <w:rPr>
          <w:rFonts w:hint="eastAsia" w:ascii="宋体" w:hAnsi="宋体" w:eastAsia="宋体"/>
          <w:b/>
          <w:bCs/>
          <w:color w:val="auto"/>
          <w:sz w:val="24"/>
        </w:rPr>
      </w:pPr>
      <w:r>
        <w:rPr>
          <w:rFonts w:hint="eastAsia" w:ascii="宋体" w:hAnsi="宋体" w:eastAsia="宋体"/>
          <w:b/>
          <w:bCs/>
          <w:color w:val="auto"/>
          <w:sz w:val="24"/>
          <w:lang w:val="en-US" w:eastAsia="zh-CN"/>
        </w:rPr>
        <w:t>16.</w:t>
      </w:r>
      <w:r>
        <w:rPr>
          <w:rFonts w:hint="eastAsia" w:ascii="宋体" w:hAnsi="宋体" w:eastAsia="宋体"/>
          <w:b/>
          <w:bCs/>
          <w:color w:val="auto"/>
          <w:sz w:val="24"/>
        </w:rPr>
        <w:t>技术服务及售后服务：</w:t>
      </w:r>
    </w:p>
    <w:p w14:paraId="5A182DCA">
      <w:pPr>
        <w:numPr>
          <w:ilvl w:val="0"/>
          <w:numId w:val="0"/>
        </w:numPr>
        <w:adjustRightInd w:val="0"/>
        <w:snapToGrid w:val="0"/>
        <w:spacing w:after="0"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16.</w:t>
      </w:r>
      <w:r>
        <w:rPr>
          <w:rFonts w:hint="eastAsia" w:ascii="宋体" w:hAnsi="宋体" w:eastAsia="宋体" w:cs="宋体"/>
          <w:b w:val="0"/>
          <w:bCs w:val="0"/>
          <w:sz w:val="24"/>
        </w:rPr>
        <w:t>1、仪器装箱清单、质量合格证明文件、保修卡、使用说明和维护手册等技术文件齐全。</w:t>
      </w:r>
    </w:p>
    <w:p w14:paraId="36AF1394">
      <w:pPr>
        <w:numPr>
          <w:ilvl w:val="0"/>
          <w:numId w:val="0"/>
        </w:numPr>
        <w:adjustRightInd w:val="0"/>
        <w:snapToGrid w:val="0"/>
        <w:spacing w:after="0"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★</w:t>
      </w: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16.</w:t>
      </w:r>
      <w:r>
        <w:rPr>
          <w:rFonts w:hint="eastAsia" w:ascii="宋体" w:hAnsi="宋体" w:eastAsia="宋体" w:cs="宋体"/>
          <w:b w:val="0"/>
          <w:bCs w:val="0"/>
          <w:sz w:val="24"/>
        </w:rPr>
        <w:t>2、仪器制造商授权的技术人员现场安装调试，由仪器制造商或供货方送检合格后，取得校准或检定证书，用户方方可签字验收。</w:t>
      </w:r>
    </w:p>
    <w:p w14:paraId="63F01F49">
      <w:pPr>
        <w:numPr>
          <w:ilvl w:val="0"/>
          <w:numId w:val="0"/>
        </w:numPr>
        <w:adjustRightInd w:val="0"/>
        <w:snapToGrid w:val="0"/>
        <w:spacing w:after="0"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16.3、</w:t>
      </w:r>
      <w:r>
        <w:rPr>
          <w:rFonts w:hint="eastAsia" w:ascii="宋体" w:hAnsi="宋体" w:eastAsia="宋体" w:cs="宋体"/>
          <w:b w:val="0"/>
          <w:bCs w:val="0"/>
          <w:sz w:val="24"/>
        </w:rPr>
        <w:t>每类仪器报修和应用支持须在2h内响应，48h到现场解决问题。</w:t>
      </w:r>
    </w:p>
    <w:p w14:paraId="51504E6B">
      <w:pPr>
        <w:numPr>
          <w:ilvl w:val="0"/>
          <w:numId w:val="0"/>
        </w:numPr>
        <w:adjustRightInd w:val="0"/>
        <w:snapToGrid w:val="0"/>
        <w:spacing w:after="0"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</w:rPr>
        <w:t>★</w:t>
      </w: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16.</w:t>
      </w:r>
      <w:r>
        <w:rPr>
          <w:rFonts w:hint="eastAsia" w:ascii="宋体" w:hAnsi="宋体" w:eastAsia="宋体" w:cs="宋体"/>
          <w:b w:val="0"/>
          <w:bCs w:val="0"/>
          <w:sz w:val="24"/>
        </w:rPr>
        <w:t>4、质保期：整机质保期不少于</w:t>
      </w: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二</w:t>
      </w:r>
      <w:r>
        <w:rPr>
          <w:rFonts w:hint="eastAsia" w:ascii="宋体" w:hAnsi="宋体" w:eastAsia="宋体" w:cs="宋体"/>
          <w:b w:val="0"/>
          <w:bCs w:val="0"/>
          <w:sz w:val="24"/>
        </w:rPr>
        <w:t>年。在质保期内，供应商必须提供仪器制造商的故障检查、维修及维护等服务，所有服务及更换部件（耗材除外）全部免费。仪器制造商对仪器提供终身维修维护支持，软件免费升级，并以优惠价提供配件耗材。</w:t>
      </w:r>
    </w:p>
    <w:p w14:paraId="250BB864">
      <w:pPr>
        <w:numPr>
          <w:numId w:val="0"/>
        </w:numPr>
        <w:adjustRightInd w:val="0"/>
        <w:snapToGrid w:val="0"/>
        <w:spacing w:after="0" w:line="360" w:lineRule="auto"/>
        <w:jc w:val="left"/>
        <w:rPr>
          <w:rFonts w:hint="eastAsia" w:ascii="宋体" w:hAnsi="宋体" w:eastAsia="宋体" w:cs="宋体"/>
          <w:b w:val="0"/>
          <w:bCs w:val="0"/>
          <w:sz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lang w:val="en-US" w:eastAsia="zh-CN"/>
        </w:rPr>
        <w:t>16.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sz w:val="24"/>
        </w:rPr>
        <w:t>5、现场培训：仪器制造商工程师在仪器安装、调试完成后对操作人员进行仪器基本操作和维护的免费培训，保证相关人员能独立上机进行基本操作和数据处理。如因人员变动，需要进行再次培训，应满足对采购人新增实验人员进行免费培训。</w:t>
      </w:r>
    </w:p>
    <w:p w14:paraId="1FE2264F">
      <w:pPr>
        <w:spacing w:after="0" w:line="360" w:lineRule="auto"/>
        <w:rPr>
          <w:rFonts w:hint="default" w:ascii="宋体" w:hAnsi="宋体" w:eastAsia="宋体"/>
          <w:b/>
          <w:bCs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934678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BA4D2F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BA4D2F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D906FC"/>
    <w:multiLevelType w:val="multilevel"/>
    <w:tmpl w:val="CED906FC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tabs>
          <w:tab w:val="left" w:pos="0"/>
        </w:tabs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5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2A1A20"/>
    <w:rsid w:val="03312448"/>
    <w:rsid w:val="07AF6AAA"/>
    <w:rsid w:val="211D2487"/>
    <w:rsid w:val="388A594F"/>
    <w:rsid w:val="3AE644B2"/>
    <w:rsid w:val="422A1A20"/>
    <w:rsid w:val="4AFC3310"/>
    <w:rsid w:val="4ED54C66"/>
    <w:rsid w:val="658630A0"/>
    <w:rsid w:val="67C718D1"/>
    <w:rsid w:val="69AF3970"/>
    <w:rsid w:val="6D503E66"/>
    <w:rsid w:val="701B1D7B"/>
    <w:rsid w:val="73E55634"/>
    <w:rsid w:val="7B20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tabs>
        <w:tab w:val="left" w:pos="360"/>
      </w:tabs>
      <w:adjustRightInd w:val="0"/>
      <w:spacing w:line="360" w:lineRule="auto"/>
      <w:jc w:val="center"/>
      <w:textAlignment w:val="baseline"/>
      <w:outlineLvl w:val="0"/>
    </w:pPr>
    <w:rPr>
      <w:rFonts w:eastAsia="黑体"/>
      <w:b/>
      <w:kern w:val="44"/>
      <w:sz w:val="28"/>
      <w:szCs w:val="20"/>
    </w:rPr>
  </w:style>
  <w:style w:type="paragraph" w:styleId="4">
    <w:name w:val="heading 3"/>
    <w:basedOn w:val="1"/>
    <w:next w:val="2"/>
    <w:unhideWhenUsed/>
    <w:qFormat/>
    <w:uiPriority w:val="9"/>
    <w:pPr>
      <w:numPr>
        <w:ilvl w:val="2"/>
        <w:numId w:val="1"/>
      </w:numPr>
      <w:tabs>
        <w:tab w:val="left" w:pos="312"/>
        <w:tab w:val="clear" w:pos="0"/>
      </w:tabs>
      <w:adjustRightInd w:val="0"/>
      <w:snapToGrid w:val="0"/>
      <w:spacing w:before="100" w:beforeLines="100" w:after="50" w:afterLines="50" w:line="288" w:lineRule="auto"/>
      <w:ind w:left="0" w:firstLine="0"/>
      <w:outlineLvl w:val="2"/>
    </w:pPr>
    <w:rPr>
      <w:rFonts w:ascii="黑体" w:hAnsi="黑体" w:eastAsia="黑体"/>
      <w:b/>
      <w:bCs/>
      <w:sz w:val="30"/>
      <w:szCs w:val="30"/>
    </w:rPr>
  </w:style>
  <w:style w:type="paragraph" w:styleId="5">
    <w:name w:val="heading 5"/>
    <w:basedOn w:val="1"/>
    <w:next w:val="1"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autoSpaceDE w:val="0"/>
      <w:autoSpaceDN w:val="0"/>
      <w:ind w:left="103"/>
      <w:jc w:val="left"/>
    </w:pPr>
    <w:rPr>
      <w:rFonts w:ascii="宋体" w:hAnsi="宋体"/>
      <w:kern w:val="0"/>
      <w:sz w:val="30"/>
      <w:szCs w:val="30"/>
    </w:rPr>
  </w:style>
  <w:style w:type="paragraph" w:styleId="6">
    <w:name w:val="Plain Text"/>
    <w:basedOn w:val="1"/>
    <w:qFormat/>
    <w:uiPriority w:val="0"/>
    <w:pPr>
      <w:spacing w:after="0" w:line="240" w:lineRule="auto"/>
      <w:jc w:val="both"/>
    </w:pPr>
    <w:rPr>
      <w:rFonts w:ascii="宋体" w:hAnsi="Courier New" w:cs="Courier New"/>
      <w:sz w:val="21"/>
      <w:szCs w:val="21"/>
      <w14:ligatures w14:val="none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0">
    <w:name w:val="Table Grid"/>
    <w:basedOn w:val="9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372</Words>
  <Characters>458</Characters>
  <Lines>0</Lines>
  <Paragraphs>0</Paragraphs>
  <TotalTime>1</TotalTime>
  <ScaleCrop>false</ScaleCrop>
  <LinksUpToDate>false</LinksUpToDate>
  <CharactersWithSpaces>462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2026-04-02T02:22:00Z</dcterms:created>
  <dc:creator>华善</dc:creator>
  <cp:lastModifiedBy>华善</cp:lastModifiedBy>
  <dcterms:modified xsi:type="dcterms:W3CDTF">2026-04-09T10:06:24Z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73B0B9A8D476493BB992EF213B0CD11B_13</vt:lpwstr>
  </property>
  <property fmtid="{D5CDD505-2E9C-101B-9397-08002B2CF9AE}" pid="4" name="KSOTemplateDocerSaveRecord">
    <vt:lpwstr>eyJoZGlkIjoiZDgzMDg3OTVkZTdkM2JjZjdhMzMwZmZjMzdmNTZjOTMiLCJ1c2VySWQiOiIxMDI2NDM2MzE2In0=</vt:lpwstr>
  </property>
</Properties>
</file>